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C886" w14:textId="77777777" w:rsidR="00ED2DC4" w:rsidRPr="00ED2DC4" w:rsidRDefault="00ED2DC4" w:rsidP="00ED2DC4">
      <w:pPr>
        <w:widowControl/>
        <w:jc w:val="left"/>
        <w:rPr>
          <w:rFonts w:ascii="ＭＳ Ｐゴシック" w:eastAsia="ＭＳ Ｐゴシック" w:hAnsi="ＭＳ Ｐゴシック" w:cs="ＭＳ Ｐゴシック"/>
          <w:kern w:val="0"/>
          <w:sz w:val="24"/>
          <w:szCs w:val="24"/>
        </w:rPr>
      </w:pPr>
      <w:r w:rsidRPr="00ED2DC4">
        <w:rPr>
          <w:rFonts w:ascii="Arial" w:eastAsia="ＭＳ Ｐゴシック" w:hAnsi="Arial" w:cs="Arial"/>
          <w:color w:val="000000"/>
          <w:kern w:val="0"/>
          <w:sz w:val="22"/>
          <w:szCs w:val="22"/>
        </w:rPr>
        <w:t>宮城県庁新型コロナ対策担当部局宛</w:t>
      </w:r>
    </w:p>
    <w:p w14:paraId="00A9306D" w14:textId="77777777" w:rsidR="00AA13BB" w:rsidRDefault="00AA13BB" w:rsidP="00AA13BB">
      <w:pPr>
        <w:widowControl/>
        <w:jc w:val="center"/>
        <w:rPr>
          <w:rFonts w:ascii="Arial" w:eastAsia="ＭＳ Ｐゴシック" w:hAnsi="Arial" w:cs="Arial"/>
          <w:color w:val="000000"/>
          <w:kern w:val="0"/>
          <w:sz w:val="22"/>
          <w:szCs w:val="22"/>
        </w:rPr>
      </w:pPr>
    </w:p>
    <w:p w14:paraId="19DB2872" w14:textId="3A9BA8D8" w:rsidR="00ED2DC4" w:rsidRDefault="00ED2DC4" w:rsidP="00AA13BB">
      <w:pPr>
        <w:widowControl/>
        <w:jc w:val="center"/>
        <w:rPr>
          <w:rFonts w:ascii="Arial" w:eastAsia="ＭＳ Ｐゴシック" w:hAnsi="Arial" w:cs="Arial"/>
          <w:color w:val="000000"/>
          <w:kern w:val="0"/>
          <w:sz w:val="22"/>
          <w:szCs w:val="22"/>
        </w:rPr>
      </w:pPr>
      <w:r w:rsidRPr="00ED2DC4">
        <w:rPr>
          <w:rFonts w:ascii="Arial" w:eastAsia="ＭＳ Ｐゴシック" w:hAnsi="Arial" w:cs="Arial"/>
          <w:color w:val="000000"/>
          <w:kern w:val="0"/>
          <w:sz w:val="22"/>
          <w:szCs w:val="22"/>
        </w:rPr>
        <w:t>介護施設の</w:t>
      </w:r>
      <w:r w:rsidRPr="00ED2DC4">
        <w:rPr>
          <w:rFonts w:ascii="Arial" w:eastAsia="ＭＳ Ｐゴシック" w:hAnsi="Arial" w:cs="Arial"/>
          <w:color w:val="000000"/>
          <w:kern w:val="0"/>
          <w:sz w:val="22"/>
          <w:szCs w:val="22"/>
        </w:rPr>
        <w:t>BCM</w:t>
      </w:r>
      <w:r w:rsidRPr="00ED2DC4">
        <w:rPr>
          <w:rFonts w:ascii="Arial" w:eastAsia="ＭＳ Ｐゴシック" w:hAnsi="Arial" w:cs="Arial"/>
          <w:color w:val="000000"/>
          <w:kern w:val="0"/>
          <w:sz w:val="22"/>
          <w:szCs w:val="22"/>
        </w:rPr>
        <w:t>（事業継続マネジメント）対策の提案</w:t>
      </w:r>
    </w:p>
    <w:p w14:paraId="30F493EB" w14:textId="75B383C9" w:rsidR="00ED2DC4" w:rsidRDefault="00AA13BB" w:rsidP="00AA13BB">
      <w:pPr>
        <w:widowControl/>
        <w:jc w:val="center"/>
        <w:rPr>
          <w:rFonts w:ascii="Arial" w:eastAsia="ＭＳ Ｐゴシック" w:hAnsi="Arial" w:cs="Arial"/>
          <w:color w:val="000000"/>
          <w:kern w:val="0"/>
          <w:sz w:val="22"/>
          <w:szCs w:val="22"/>
        </w:rPr>
      </w:pPr>
      <w:r>
        <w:rPr>
          <w:rFonts w:ascii="Arial" w:eastAsia="ＭＳ Ｐゴシック" w:hAnsi="Arial" w:cs="Arial" w:hint="eastAsia"/>
          <w:color w:val="000000"/>
          <w:kern w:val="0"/>
          <w:sz w:val="22"/>
          <w:szCs w:val="22"/>
        </w:rPr>
        <w:t>－</w:t>
      </w:r>
      <w:r w:rsidR="00ED2DC4" w:rsidRPr="00ED2DC4">
        <w:rPr>
          <w:rFonts w:ascii="Arial" w:eastAsia="ＭＳ Ｐゴシック" w:hAnsi="Arial" w:cs="Arial"/>
          <w:color w:val="000000"/>
          <w:kern w:val="0"/>
          <w:sz w:val="22"/>
          <w:szCs w:val="22"/>
        </w:rPr>
        <w:t>第</w:t>
      </w:r>
      <w:r w:rsidR="00ED2DC4" w:rsidRPr="00ED2DC4">
        <w:rPr>
          <w:rFonts w:ascii="Arial" w:eastAsia="ＭＳ Ｐゴシック" w:hAnsi="Arial" w:cs="Arial"/>
          <w:color w:val="000000"/>
          <w:kern w:val="0"/>
          <w:sz w:val="22"/>
          <w:szCs w:val="22"/>
        </w:rPr>
        <w:t>6</w:t>
      </w:r>
      <w:r w:rsidR="00ED2DC4" w:rsidRPr="00ED2DC4">
        <w:rPr>
          <w:rFonts w:ascii="Arial" w:eastAsia="ＭＳ Ｐゴシック" w:hAnsi="Arial" w:cs="Arial"/>
          <w:color w:val="000000"/>
          <w:kern w:val="0"/>
          <w:sz w:val="22"/>
          <w:szCs w:val="22"/>
        </w:rPr>
        <w:t>波の介護・福祉系クラスター発生に備える</w:t>
      </w:r>
      <w:r>
        <w:rPr>
          <w:rFonts w:ascii="Arial" w:eastAsia="ＭＳ Ｐゴシック" w:hAnsi="Arial" w:cs="Arial" w:hint="eastAsia"/>
          <w:color w:val="000000"/>
          <w:kern w:val="0"/>
          <w:sz w:val="22"/>
          <w:szCs w:val="22"/>
        </w:rPr>
        <w:t>－</w:t>
      </w:r>
    </w:p>
    <w:p w14:paraId="02D3AD16" w14:textId="77777777" w:rsidR="00AA13BB" w:rsidRPr="00ED2DC4" w:rsidRDefault="00AA13BB" w:rsidP="00AA13BB">
      <w:pPr>
        <w:widowControl/>
        <w:jc w:val="center"/>
        <w:rPr>
          <w:rFonts w:ascii="ＭＳ Ｐゴシック" w:eastAsia="ＭＳ Ｐゴシック" w:hAnsi="ＭＳ Ｐゴシック" w:cs="ＭＳ Ｐゴシック" w:hint="eastAsia"/>
          <w:kern w:val="0"/>
          <w:sz w:val="24"/>
          <w:szCs w:val="24"/>
        </w:rPr>
      </w:pPr>
    </w:p>
    <w:p w14:paraId="4A606FA5" w14:textId="77777777" w:rsidR="00ED2DC4" w:rsidRPr="00ED2DC4" w:rsidRDefault="00ED2DC4" w:rsidP="00ED2DC4">
      <w:pPr>
        <w:widowControl/>
        <w:jc w:val="right"/>
        <w:rPr>
          <w:rFonts w:ascii="ＭＳ Ｐゴシック" w:eastAsia="ＭＳ Ｐゴシック" w:hAnsi="ＭＳ Ｐゴシック" w:cs="ＭＳ Ｐゴシック"/>
          <w:kern w:val="0"/>
          <w:sz w:val="24"/>
          <w:szCs w:val="24"/>
        </w:rPr>
      </w:pPr>
      <w:r w:rsidRPr="00ED2DC4">
        <w:rPr>
          <w:rFonts w:ascii="Arial" w:eastAsia="ＭＳ Ｐゴシック" w:hAnsi="Arial" w:cs="Arial"/>
          <w:color w:val="000000"/>
          <w:kern w:val="0"/>
          <w:sz w:val="22"/>
          <w:szCs w:val="22"/>
        </w:rPr>
        <w:t>宮城県新型コロナ対策介護</w:t>
      </w:r>
      <w:r w:rsidRPr="00ED2DC4">
        <w:rPr>
          <w:rFonts w:ascii="Arial" w:eastAsia="ＭＳ Ｐゴシック" w:hAnsi="Arial" w:cs="Arial"/>
          <w:color w:val="000000"/>
          <w:kern w:val="0"/>
          <w:sz w:val="22"/>
          <w:szCs w:val="22"/>
        </w:rPr>
        <w:t>WG</w:t>
      </w:r>
    </w:p>
    <w:p w14:paraId="73CBFE25" w14:textId="77777777" w:rsidR="00ED2DC4" w:rsidRPr="00ED2DC4" w:rsidRDefault="00ED2DC4" w:rsidP="00ED2DC4">
      <w:pPr>
        <w:widowControl/>
        <w:jc w:val="right"/>
        <w:rPr>
          <w:rFonts w:ascii="ＭＳ Ｐゴシック" w:eastAsia="ＭＳ Ｐゴシック" w:hAnsi="ＭＳ Ｐゴシック" w:cs="ＭＳ Ｐゴシック"/>
          <w:kern w:val="0"/>
          <w:sz w:val="24"/>
          <w:szCs w:val="24"/>
        </w:rPr>
      </w:pPr>
      <w:r w:rsidRPr="00ED2DC4">
        <w:rPr>
          <w:rFonts w:ascii="Arial" w:eastAsia="ＭＳ Ｐゴシック" w:hAnsi="Arial" w:cs="Arial"/>
          <w:color w:val="000000"/>
          <w:kern w:val="0"/>
          <w:sz w:val="22"/>
          <w:szCs w:val="22"/>
        </w:rPr>
        <w:t>2022</w:t>
      </w:r>
      <w:r w:rsidRPr="00ED2DC4">
        <w:rPr>
          <w:rFonts w:ascii="Arial" w:eastAsia="ＭＳ Ｐゴシック" w:hAnsi="Arial" w:cs="Arial"/>
          <w:color w:val="000000"/>
          <w:kern w:val="0"/>
          <w:sz w:val="22"/>
          <w:szCs w:val="22"/>
        </w:rPr>
        <w:t>年</w:t>
      </w:r>
      <w:r w:rsidRPr="00ED2DC4">
        <w:rPr>
          <w:rFonts w:ascii="Arial" w:eastAsia="ＭＳ Ｐゴシック" w:hAnsi="Arial" w:cs="Arial"/>
          <w:color w:val="000000"/>
          <w:kern w:val="0"/>
          <w:sz w:val="22"/>
          <w:szCs w:val="22"/>
        </w:rPr>
        <w:t>1</w:t>
      </w:r>
      <w:r w:rsidRPr="00ED2DC4">
        <w:rPr>
          <w:rFonts w:ascii="Arial" w:eastAsia="ＭＳ Ｐゴシック" w:hAnsi="Arial" w:cs="Arial"/>
          <w:color w:val="000000"/>
          <w:kern w:val="0"/>
          <w:sz w:val="22"/>
          <w:szCs w:val="22"/>
        </w:rPr>
        <w:t>月</w:t>
      </w:r>
      <w:r w:rsidRPr="00ED2DC4">
        <w:rPr>
          <w:rFonts w:ascii="Arial" w:eastAsia="ＭＳ Ｐゴシック" w:hAnsi="Arial" w:cs="Arial"/>
          <w:color w:val="000000"/>
          <w:kern w:val="0"/>
          <w:sz w:val="22"/>
          <w:szCs w:val="22"/>
        </w:rPr>
        <w:t>7</w:t>
      </w:r>
      <w:r w:rsidRPr="00ED2DC4">
        <w:rPr>
          <w:rFonts w:ascii="Arial" w:eastAsia="ＭＳ Ｐゴシック" w:hAnsi="Arial" w:cs="Arial"/>
          <w:color w:val="000000"/>
          <w:kern w:val="0"/>
          <w:sz w:val="22"/>
          <w:szCs w:val="22"/>
        </w:rPr>
        <w:t>日</w:t>
      </w:r>
    </w:p>
    <w:p w14:paraId="73E1CAE6" w14:textId="77777777" w:rsidR="00ED2DC4" w:rsidRPr="00ED2DC4" w:rsidRDefault="00ED2DC4" w:rsidP="00ED2DC4">
      <w:pPr>
        <w:widowControl/>
        <w:jc w:val="left"/>
        <w:rPr>
          <w:rFonts w:ascii="ＭＳ Ｐゴシック" w:eastAsia="ＭＳ Ｐゴシック" w:hAnsi="ＭＳ Ｐゴシック" w:cs="ＭＳ Ｐゴシック"/>
          <w:kern w:val="0"/>
          <w:sz w:val="24"/>
          <w:szCs w:val="24"/>
        </w:rPr>
      </w:pPr>
    </w:p>
    <w:p w14:paraId="3831C454" w14:textId="77777777" w:rsidR="00ED2DC4" w:rsidRPr="00ED2DC4" w:rsidRDefault="00ED2DC4" w:rsidP="00ED2DC4">
      <w:pPr>
        <w:widowControl/>
        <w:jc w:val="left"/>
        <w:rPr>
          <w:rFonts w:ascii="ＭＳ Ｐゴシック" w:eastAsia="ＭＳ Ｐゴシック" w:hAnsi="ＭＳ Ｐゴシック" w:cs="ＭＳ Ｐゴシック"/>
          <w:kern w:val="0"/>
          <w:sz w:val="24"/>
          <w:szCs w:val="24"/>
        </w:rPr>
      </w:pPr>
      <w:r w:rsidRPr="00ED2DC4">
        <w:rPr>
          <w:rFonts w:ascii="Arial" w:eastAsia="ＭＳ Ｐゴシック" w:hAnsi="Arial" w:cs="Arial"/>
          <w:color w:val="000000"/>
          <w:kern w:val="0"/>
          <w:sz w:val="22"/>
          <w:szCs w:val="22"/>
        </w:rPr>
        <w:t>COVID-19</w:t>
      </w:r>
      <w:r w:rsidRPr="00ED2DC4">
        <w:rPr>
          <w:rFonts w:ascii="Arial" w:eastAsia="ＭＳ Ｐゴシック" w:hAnsi="Arial" w:cs="Arial"/>
          <w:color w:val="000000"/>
          <w:kern w:val="0"/>
          <w:sz w:val="22"/>
          <w:szCs w:val="22"/>
        </w:rPr>
        <w:t>の第</w:t>
      </w:r>
      <w:r w:rsidRPr="00ED2DC4">
        <w:rPr>
          <w:rFonts w:ascii="Arial" w:eastAsia="ＭＳ Ｐゴシック" w:hAnsi="Arial" w:cs="Arial"/>
          <w:color w:val="000000"/>
          <w:kern w:val="0"/>
          <w:sz w:val="22"/>
          <w:szCs w:val="22"/>
        </w:rPr>
        <w:t>6</w:t>
      </w:r>
      <w:r w:rsidRPr="00ED2DC4">
        <w:rPr>
          <w:rFonts w:ascii="Arial" w:eastAsia="ＭＳ Ｐゴシック" w:hAnsi="Arial" w:cs="Arial"/>
          <w:color w:val="000000"/>
          <w:kern w:val="0"/>
          <w:sz w:val="22"/>
          <w:szCs w:val="22"/>
        </w:rPr>
        <w:t>波は、これまで経験したことのない急速な感染拡大が想定されている。宮城県の介護施設の入所者やスタッフを守るため早め早めの対策をとっていく必要がある。オミクロン株は重症化は少ないとの報告がなされているが、ワクチンを</w:t>
      </w:r>
      <w:r w:rsidRPr="00ED2DC4">
        <w:rPr>
          <w:rFonts w:ascii="Arial" w:eastAsia="ＭＳ Ｐゴシック" w:hAnsi="Arial" w:cs="Arial"/>
          <w:color w:val="000000"/>
          <w:kern w:val="0"/>
          <w:sz w:val="22"/>
          <w:szCs w:val="22"/>
        </w:rPr>
        <w:t>2</w:t>
      </w:r>
      <w:r w:rsidRPr="00ED2DC4">
        <w:rPr>
          <w:rFonts w:ascii="Arial" w:eastAsia="ＭＳ Ｐゴシック" w:hAnsi="Arial" w:cs="Arial"/>
          <w:color w:val="000000"/>
          <w:kern w:val="0"/>
          <w:sz w:val="22"/>
          <w:szCs w:val="22"/>
        </w:rPr>
        <w:t>回接種しても、ブレイクスルー感染は起きること、基礎疾患を抱えた者が感染した場合には</w:t>
      </w:r>
      <w:r w:rsidRPr="00ED2DC4">
        <w:rPr>
          <w:rFonts w:ascii="Arial" w:eastAsia="ＭＳ Ｐゴシック" w:hAnsi="Arial" w:cs="Arial"/>
          <w:color w:val="000000"/>
          <w:kern w:val="0"/>
          <w:sz w:val="22"/>
          <w:szCs w:val="22"/>
        </w:rPr>
        <w:t>COVID-19</w:t>
      </w:r>
      <w:r w:rsidRPr="00ED2DC4">
        <w:rPr>
          <w:rFonts w:ascii="Arial" w:eastAsia="ＭＳ Ｐゴシック" w:hAnsi="Arial" w:cs="Arial"/>
          <w:color w:val="000000"/>
          <w:kern w:val="0"/>
          <w:sz w:val="22"/>
          <w:szCs w:val="22"/>
        </w:rPr>
        <w:t>そのものの感染は軽度であっても、命に関わる可能性があることから、油断はできない。高齢者施設等におけるクラスターを起こさないような対策を万全にしておき、クラスターが起きた場合も必要なチームの派遣をきちんと位置づけ体制整備をしておく必要がある。基本的な事項については、</w:t>
      </w:r>
      <w:r w:rsidRPr="00ED2DC4">
        <w:rPr>
          <w:rFonts w:ascii="Arial" w:eastAsia="ＭＳ Ｐゴシック" w:hAnsi="Arial" w:cs="Arial"/>
          <w:color w:val="000000"/>
          <w:kern w:val="0"/>
          <w:sz w:val="22"/>
          <w:szCs w:val="22"/>
        </w:rPr>
        <w:t>WG</w:t>
      </w:r>
      <w:r w:rsidRPr="00ED2DC4">
        <w:rPr>
          <w:rFonts w:ascii="Arial" w:eastAsia="ＭＳ Ｐゴシック" w:hAnsi="Arial" w:cs="Arial"/>
          <w:color w:val="000000"/>
          <w:kern w:val="0"/>
          <w:sz w:val="22"/>
          <w:szCs w:val="22"/>
        </w:rPr>
        <w:t>のガイドラインを参照すべきであるが、それ以外の対策を以下に記す。</w:t>
      </w:r>
    </w:p>
    <w:p w14:paraId="68459E35" w14:textId="77777777" w:rsidR="00ED2DC4" w:rsidRPr="00ED2DC4" w:rsidRDefault="00ED2DC4" w:rsidP="00ED2DC4">
      <w:pPr>
        <w:widowControl/>
        <w:jc w:val="left"/>
        <w:rPr>
          <w:rFonts w:ascii="ＭＳ Ｐゴシック" w:eastAsia="ＭＳ Ｐゴシック" w:hAnsi="ＭＳ Ｐゴシック" w:cs="ＭＳ Ｐゴシック"/>
          <w:kern w:val="0"/>
          <w:sz w:val="24"/>
          <w:szCs w:val="24"/>
        </w:rPr>
      </w:pPr>
    </w:p>
    <w:p w14:paraId="51D35356" w14:textId="77777777" w:rsidR="00ED2DC4" w:rsidRPr="00ED2DC4" w:rsidRDefault="00ED2DC4" w:rsidP="00ED2DC4">
      <w:pPr>
        <w:widowControl/>
        <w:jc w:val="left"/>
        <w:rPr>
          <w:rFonts w:ascii="ＭＳ Ｐゴシック" w:eastAsia="ＭＳ Ｐゴシック" w:hAnsi="ＭＳ Ｐゴシック" w:cs="ＭＳ Ｐゴシック"/>
          <w:kern w:val="0"/>
          <w:sz w:val="24"/>
          <w:szCs w:val="24"/>
        </w:rPr>
      </w:pPr>
      <w:r w:rsidRPr="00ED2DC4">
        <w:rPr>
          <w:rFonts w:ascii="Arial" w:eastAsia="ＭＳ Ｐゴシック" w:hAnsi="Arial" w:cs="Arial"/>
          <w:b/>
          <w:bCs/>
          <w:color w:val="000000"/>
          <w:kern w:val="0"/>
          <w:sz w:val="22"/>
          <w:szCs w:val="22"/>
        </w:rPr>
        <w:t>○</w:t>
      </w:r>
      <w:r w:rsidRPr="00ED2DC4">
        <w:rPr>
          <w:rFonts w:ascii="Arial" w:eastAsia="ＭＳ Ｐゴシック" w:hAnsi="Arial" w:cs="Arial"/>
          <w:b/>
          <w:bCs/>
          <w:color w:val="000000"/>
          <w:kern w:val="0"/>
          <w:sz w:val="22"/>
          <w:szCs w:val="22"/>
        </w:rPr>
        <w:t>クラスターを起こさないための対策</w:t>
      </w:r>
    </w:p>
    <w:p w14:paraId="3330DC4A" w14:textId="77777777" w:rsidR="00ED2DC4" w:rsidRPr="00ED2DC4" w:rsidRDefault="00ED2DC4" w:rsidP="00ED2DC4">
      <w:pPr>
        <w:widowControl/>
        <w:jc w:val="left"/>
        <w:rPr>
          <w:rFonts w:ascii="ＭＳ Ｐゴシック" w:eastAsia="ＭＳ Ｐゴシック" w:hAnsi="ＭＳ Ｐゴシック" w:cs="ＭＳ Ｐゴシック"/>
          <w:kern w:val="0"/>
          <w:sz w:val="24"/>
          <w:szCs w:val="24"/>
        </w:rPr>
      </w:pPr>
      <w:r w:rsidRPr="00ED2DC4">
        <w:rPr>
          <w:rFonts w:ascii="Arial" w:eastAsia="ＭＳ Ｐゴシック" w:hAnsi="Arial" w:cs="Arial"/>
          <w:color w:val="000000"/>
          <w:kern w:val="0"/>
          <w:sz w:val="22"/>
          <w:szCs w:val="22"/>
        </w:rPr>
        <w:t>・迅速な</w:t>
      </w:r>
      <w:r w:rsidRPr="00ED2DC4">
        <w:rPr>
          <w:rFonts w:ascii="Arial" w:eastAsia="ＭＳ Ｐゴシック" w:hAnsi="Arial" w:cs="Arial"/>
          <w:color w:val="000000"/>
          <w:kern w:val="0"/>
          <w:sz w:val="22"/>
          <w:szCs w:val="22"/>
        </w:rPr>
        <w:t>COVID-19</w:t>
      </w:r>
      <w:r w:rsidRPr="00ED2DC4">
        <w:rPr>
          <w:rFonts w:ascii="Arial" w:eastAsia="ＭＳ Ｐゴシック" w:hAnsi="Arial" w:cs="Arial"/>
          <w:color w:val="000000"/>
          <w:kern w:val="0"/>
          <w:sz w:val="22"/>
          <w:szCs w:val="22"/>
        </w:rPr>
        <w:t xml:space="preserve">ワクチンのブースター接種の実施　</w:t>
      </w:r>
    </w:p>
    <w:p w14:paraId="747FD8BF" w14:textId="77777777" w:rsidR="00ED2DC4" w:rsidRPr="00ED2DC4" w:rsidRDefault="00ED2DC4" w:rsidP="00ED2DC4">
      <w:pPr>
        <w:widowControl/>
        <w:jc w:val="left"/>
        <w:rPr>
          <w:rFonts w:ascii="ＭＳ Ｐゴシック" w:eastAsia="ＭＳ Ｐゴシック" w:hAnsi="ＭＳ Ｐゴシック" w:cs="ＭＳ Ｐゴシック"/>
          <w:kern w:val="0"/>
          <w:sz w:val="24"/>
          <w:szCs w:val="24"/>
        </w:rPr>
      </w:pPr>
      <w:r w:rsidRPr="00ED2DC4">
        <w:rPr>
          <w:rFonts w:ascii="Arial" w:eastAsia="ＭＳ Ｐゴシック" w:hAnsi="Arial" w:cs="Arial"/>
          <w:color w:val="000000"/>
          <w:kern w:val="0"/>
          <w:sz w:val="22"/>
          <w:szCs w:val="22"/>
        </w:rPr>
        <w:t>介護施設入所者並びにスタッフだけでなく、すべての介護従事者が接種を優先されるべきである。各自治体で状況は異なるものの、可能な範囲で接種を加速させる。</w:t>
      </w:r>
    </w:p>
    <w:p w14:paraId="67AB1DBB" w14:textId="77777777" w:rsidR="00ED2DC4" w:rsidRPr="00ED2DC4" w:rsidRDefault="00ED2DC4" w:rsidP="00ED2DC4">
      <w:pPr>
        <w:widowControl/>
        <w:jc w:val="left"/>
        <w:rPr>
          <w:rFonts w:ascii="ＭＳ Ｐゴシック" w:eastAsia="ＭＳ Ｐゴシック" w:hAnsi="ＭＳ Ｐゴシック" w:cs="ＭＳ Ｐゴシック"/>
          <w:kern w:val="0"/>
          <w:sz w:val="24"/>
          <w:szCs w:val="24"/>
        </w:rPr>
      </w:pPr>
    </w:p>
    <w:p w14:paraId="2AA08300" w14:textId="77777777" w:rsidR="00ED2DC4" w:rsidRPr="00ED2DC4" w:rsidRDefault="00ED2DC4" w:rsidP="00ED2DC4">
      <w:pPr>
        <w:widowControl/>
        <w:jc w:val="left"/>
        <w:rPr>
          <w:rFonts w:ascii="ＭＳ Ｐゴシック" w:eastAsia="ＭＳ Ｐゴシック" w:hAnsi="ＭＳ Ｐゴシック" w:cs="ＭＳ Ｐゴシック"/>
          <w:kern w:val="0"/>
          <w:sz w:val="24"/>
          <w:szCs w:val="24"/>
        </w:rPr>
      </w:pPr>
      <w:r w:rsidRPr="00ED2DC4">
        <w:rPr>
          <w:rFonts w:ascii="Arial" w:eastAsia="ＭＳ Ｐゴシック" w:hAnsi="Arial" w:cs="Arial"/>
          <w:color w:val="000000"/>
          <w:kern w:val="0"/>
          <w:sz w:val="22"/>
          <w:szCs w:val="22"/>
        </w:rPr>
        <w:t>・抗原定性キットの有効活用</w:t>
      </w:r>
    </w:p>
    <w:p w14:paraId="6ACE5856" w14:textId="77777777" w:rsidR="00ED2DC4" w:rsidRPr="00ED2DC4" w:rsidRDefault="00ED2DC4" w:rsidP="00ED2DC4">
      <w:pPr>
        <w:widowControl/>
        <w:jc w:val="left"/>
        <w:rPr>
          <w:rFonts w:ascii="ＭＳ Ｐゴシック" w:eastAsia="ＭＳ Ｐゴシック" w:hAnsi="ＭＳ Ｐゴシック" w:cs="ＭＳ Ｐゴシック"/>
          <w:kern w:val="0"/>
          <w:sz w:val="24"/>
          <w:szCs w:val="24"/>
        </w:rPr>
      </w:pPr>
      <w:r w:rsidRPr="00ED2DC4">
        <w:rPr>
          <w:rFonts w:ascii="Arial" w:eastAsia="ＭＳ Ｐゴシック" w:hAnsi="Arial" w:cs="Arial"/>
          <w:color w:val="000000"/>
          <w:kern w:val="0"/>
          <w:sz w:val="22"/>
          <w:szCs w:val="22"/>
        </w:rPr>
        <w:t>無料の</w:t>
      </w:r>
      <w:r w:rsidRPr="00ED2DC4">
        <w:rPr>
          <w:rFonts w:ascii="Arial" w:eastAsia="ＭＳ Ｐゴシック" w:hAnsi="Arial" w:cs="Arial"/>
          <w:color w:val="000000"/>
          <w:kern w:val="0"/>
          <w:sz w:val="22"/>
          <w:szCs w:val="22"/>
        </w:rPr>
        <w:t>PCR</w:t>
      </w:r>
      <w:r w:rsidRPr="00ED2DC4">
        <w:rPr>
          <w:rFonts w:ascii="Arial" w:eastAsia="ＭＳ Ｐゴシック" w:hAnsi="Arial" w:cs="Arial"/>
          <w:color w:val="000000"/>
          <w:kern w:val="0"/>
          <w:sz w:val="22"/>
          <w:szCs w:val="22"/>
        </w:rPr>
        <w:t>検査なども活用できるようになっては来ているものの、体調が悪いときなどにすぐに抗原定性キットを用いて検査を実施できることは非常に重要である。これまで通り、十分な抗原検査を確保していただきたい。さらに、オミクロン株やワクチン接種者では症状も軽い場合も少なくないため、健康管理アプリの導入と組み合わせて、抗原定性キットの活用を促進していく必要がある。</w:t>
      </w:r>
    </w:p>
    <w:p w14:paraId="091FC412" w14:textId="77777777" w:rsidR="00ED2DC4" w:rsidRPr="00ED2DC4" w:rsidRDefault="00ED2DC4" w:rsidP="00ED2DC4">
      <w:pPr>
        <w:widowControl/>
        <w:jc w:val="left"/>
        <w:rPr>
          <w:rFonts w:ascii="ＭＳ Ｐゴシック" w:eastAsia="ＭＳ Ｐゴシック" w:hAnsi="ＭＳ Ｐゴシック" w:cs="ＭＳ Ｐゴシック"/>
          <w:kern w:val="0"/>
          <w:sz w:val="24"/>
          <w:szCs w:val="24"/>
        </w:rPr>
      </w:pPr>
    </w:p>
    <w:p w14:paraId="22B19E83" w14:textId="77777777" w:rsidR="00ED2DC4" w:rsidRPr="00ED2DC4" w:rsidRDefault="00ED2DC4" w:rsidP="00ED2DC4">
      <w:pPr>
        <w:widowControl/>
        <w:jc w:val="left"/>
        <w:rPr>
          <w:rFonts w:ascii="ＭＳ Ｐゴシック" w:eastAsia="ＭＳ Ｐゴシック" w:hAnsi="ＭＳ Ｐゴシック" w:cs="ＭＳ Ｐゴシック"/>
          <w:kern w:val="0"/>
          <w:sz w:val="24"/>
          <w:szCs w:val="24"/>
        </w:rPr>
      </w:pPr>
      <w:r w:rsidRPr="00ED2DC4">
        <w:rPr>
          <w:rFonts w:ascii="Arial" w:eastAsia="ＭＳ Ｐゴシック" w:hAnsi="Arial" w:cs="Arial"/>
          <w:b/>
          <w:bCs/>
          <w:color w:val="000000"/>
          <w:kern w:val="0"/>
          <w:sz w:val="22"/>
          <w:szCs w:val="22"/>
        </w:rPr>
        <w:t>○</w:t>
      </w:r>
      <w:r w:rsidRPr="00ED2DC4">
        <w:rPr>
          <w:rFonts w:ascii="Arial" w:eastAsia="ＭＳ Ｐゴシック" w:hAnsi="Arial" w:cs="Arial"/>
          <w:b/>
          <w:bCs/>
          <w:color w:val="000000"/>
          <w:kern w:val="0"/>
          <w:sz w:val="22"/>
          <w:szCs w:val="22"/>
        </w:rPr>
        <w:t xml:space="preserve">クラスター発生時の対応　</w:t>
      </w:r>
    </w:p>
    <w:p w14:paraId="131AD55E" w14:textId="77777777" w:rsidR="00ED2DC4" w:rsidRPr="00ED2DC4" w:rsidRDefault="00ED2DC4" w:rsidP="00ED2DC4">
      <w:pPr>
        <w:widowControl/>
        <w:jc w:val="left"/>
        <w:rPr>
          <w:rFonts w:ascii="ＭＳ Ｐゴシック" w:eastAsia="ＭＳ Ｐゴシック" w:hAnsi="ＭＳ Ｐゴシック" w:cs="ＭＳ Ｐゴシック"/>
          <w:kern w:val="0"/>
          <w:sz w:val="24"/>
          <w:szCs w:val="24"/>
        </w:rPr>
      </w:pPr>
      <w:r w:rsidRPr="00ED2DC4">
        <w:rPr>
          <w:rFonts w:ascii="Arial" w:eastAsia="ＭＳ Ｐゴシック" w:hAnsi="Arial" w:cs="Arial"/>
          <w:color w:val="000000"/>
          <w:kern w:val="0"/>
          <w:sz w:val="22"/>
          <w:szCs w:val="22"/>
        </w:rPr>
        <w:t>・別紙の介護施設調査で明らかになったとおり、感染制御チームに加えて、介護施設等のマネジメントの分かる者（事業継続マネジメント</w:t>
      </w:r>
      <w:r w:rsidRPr="00ED2DC4">
        <w:rPr>
          <w:rFonts w:ascii="Arial" w:eastAsia="ＭＳ Ｐゴシック" w:hAnsi="Arial" w:cs="Arial"/>
          <w:color w:val="000000"/>
          <w:kern w:val="0"/>
          <w:sz w:val="22"/>
          <w:szCs w:val="22"/>
        </w:rPr>
        <w:t>BCM</w:t>
      </w:r>
      <w:r w:rsidRPr="00ED2DC4">
        <w:rPr>
          <w:rFonts w:ascii="Arial" w:eastAsia="ＭＳ Ｐゴシック" w:hAnsi="Arial" w:cs="Arial"/>
          <w:color w:val="000000"/>
          <w:kern w:val="0"/>
          <w:sz w:val="22"/>
          <w:szCs w:val="22"/>
        </w:rPr>
        <w:t>担当）が、初期対応チームとして一緒に同行することが、クラスターの発生した施設を守ることにつながる。</w:t>
      </w:r>
    </w:p>
    <w:p w14:paraId="07783F75" w14:textId="77777777" w:rsidR="00ED2DC4" w:rsidRPr="00ED2DC4" w:rsidRDefault="00ED2DC4" w:rsidP="00ED2DC4">
      <w:pPr>
        <w:widowControl/>
        <w:jc w:val="left"/>
        <w:rPr>
          <w:rFonts w:ascii="ＭＳ Ｐゴシック" w:eastAsia="ＭＳ Ｐゴシック" w:hAnsi="ＭＳ Ｐゴシック" w:cs="ＭＳ Ｐゴシック"/>
          <w:kern w:val="0"/>
          <w:sz w:val="24"/>
          <w:szCs w:val="24"/>
        </w:rPr>
      </w:pPr>
    </w:p>
    <w:p w14:paraId="187D221B" w14:textId="614CC9EC" w:rsidR="00ED2DC4" w:rsidRDefault="00ED2DC4" w:rsidP="00AA13BB">
      <w:pPr>
        <w:widowControl/>
        <w:jc w:val="left"/>
        <w:rPr>
          <w:rFonts w:ascii="ＭＳ Ｐゴシック" w:eastAsia="ＭＳ Ｐゴシック" w:hAnsi="ＭＳ Ｐゴシック" w:cs="ＭＳ Ｐゴシック"/>
          <w:kern w:val="0"/>
          <w:sz w:val="24"/>
          <w:szCs w:val="24"/>
        </w:rPr>
      </w:pPr>
      <w:r w:rsidRPr="00ED2DC4">
        <w:rPr>
          <w:rFonts w:ascii="Arial" w:eastAsia="ＭＳ Ｐゴシック" w:hAnsi="Arial" w:cs="Arial"/>
          <w:color w:val="000000"/>
          <w:kern w:val="0"/>
          <w:sz w:val="22"/>
          <w:szCs w:val="22"/>
        </w:rPr>
        <w:t>・オミクロン株で地域流行が起きた場合のチームの体制や分担を前もって明らかにしておくこと。また、最新の情報に基づき、感染管理をアップデートしていくことが必要である。特にエアロゾル感染についての対策については、専門家の意見を十分に採り入れた対応をするように</w:t>
      </w:r>
      <w:r w:rsidRPr="00ED2DC4">
        <w:rPr>
          <w:rFonts w:ascii="Arial" w:eastAsia="ＭＳ Ｐゴシック" w:hAnsi="Arial" w:cs="Arial"/>
          <w:color w:val="000000"/>
          <w:kern w:val="0"/>
          <w:sz w:val="22"/>
          <w:szCs w:val="22"/>
        </w:rPr>
        <w:t>N95</w:t>
      </w:r>
      <w:r w:rsidRPr="00ED2DC4">
        <w:rPr>
          <w:rFonts w:ascii="Arial" w:eastAsia="ＭＳ Ｐゴシック" w:hAnsi="Arial" w:cs="Arial"/>
          <w:color w:val="000000"/>
          <w:kern w:val="0"/>
          <w:sz w:val="22"/>
          <w:szCs w:val="22"/>
        </w:rPr>
        <w:t>マスクなどの積極的な活用が望まれる。</w:t>
      </w:r>
    </w:p>
    <w:p w14:paraId="59EB4E08" w14:textId="77777777" w:rsidR="00AA13BB" w:rsidRPr="00ED2DC4" w:rsidRDefault="00AA13BB" w:rsidP="00AA13BB">
      <w:pPr>
        <w:widowControl/>
        <w:jc w:val="left"/>
        <w:rPr>
          <w:rFonts w:ascii="ＭＳ Ｐゴシック" w:eastAsia="ＭＳ Ｐゴシック" w:hAnsi="ＭＳ Ｐゴシック" w:cs="ＭＳ Ｐゴシック" w:hint="eastAsia"/>
          <w:kern w:val="0"/>
          <w:sz w:val="24"/>
          <w:szCs w:val="24"/>
        </w:rPr>
      </w:pPr>
    </w:p>
    <w:p w14:paraId="13922919" w14:textId="77777777" w:rsidR="00ED2DC4" w:rsidRPr="00ED2DC4" w:rsidRDefault="00ED2DC4" w:rsidP="00ED2DC4">
      <w:pPr>
        <w:widowControl/>
        <w:jc w:val="left"/>
        <w:rPr>
          <w:rFonts w:ascii="ＭＳ Ｐゴシック" w:eastAsia="ＭＳ Ｐゴシック" w:hAnsi="ＭＳ Ｐゴシック" w:cs="ＭＳ Ｐゴシック"/>
          <w:kern w:val="0"/>
          <w:sz w:val="24"/>
          <w:szCs w:val="24"/>
        </w:rPr>
      </w:pPr>
      <w:r w:rsidRPr="00ED2DC4">
        <w:rPr>
          <w:rFonts w:ascii="Arial" w:eastAsia="ＭＳ Ｐゴシック" w:hAnsi="Arial" w:cs="Arial"/>
          <w:color w:val="000000"/>
          <w:kern w:val="0"/>
          <w:sz w:val="22"/>
          <w:szCs w:val="22"/>
        </w:rPr>
        <w:t>参考</w:t>
      </w:r>
    </w:p>
    <w:p w14:paraId="693F5BE7" w14:textId="77777777" w:rsidR="00ED2DC4" w:rsidRPr="00ED2DC4" w:rsidRDefault="00ED2DC4" w:rsidP="00ED2DC4">
      <w:pPr>
        <w:widowControl/>
        <w:jc w:val="left"/>
        <w:rPr>
          <w:rFonts w:ascii="ＭＳ Ｐゴシック" w:eastAsia="ＭＳ Ｐゴシック" w:hAnsi="ＭＳ Ｐゴシック" w:cs="ＭＳ Ｐゴシック"/>
          <w:kern w:val="0"/>
          <w:sz w:val="24"/>
          <w:szCs w:val="24"/>
        </w:rPr>
      </w:pPr>
      <w:r w:rsidRPr="00ED2DC4">
        <w:rPr>
          <w:rFonts w:ascii="Arial" w:eastAsia="ＭＳ Ｐゴシック" w:hAnsi="Arial" w:cs="Arial"/>
          <w:color w:val="000000"/>
          <w:kern w:val="0"/>
          <w:sz w:val="22"/>
          <w:szCs w:val="22"/>
        </w:rPr>
        <w:t>神奈川県の対応（厚労省アドバイザリーボード資料）</w:t>
      </w:r>
    </w:p>
    <w:p w14:paraId="3EB5931F" w14:textId="77777777" w:rsidR="00ED2DC4" w:rsidRPr="00ED2DC4" w:rsidRDefault="007E39E6" w:rsidP="00ED2DC4">
      <w:pPr>
        <w:widowControl/>
        <w:jc w:val="left"/>
        <w:rPr>
          <w:rFonts w:ascii="ＭＳ Ｐゴシック" w:eastAsia="ＭＳ Ｐゴシック" w:hAnsi="ＭＳ Ｐゴシック" w:cs="ＭＳ Ｐゴシック"/>
          <w:kern w:val="0"/>
          <w:sz w:val="24"/>
          <w:szCs w:val="24"/>
        </w:rPr>
      </w:pPr>
      <w:hyperlink r:id="rId7" w:history="1">
        <w:r w:rsidR="00ED2DC4" w:rsidRPr="00ED2DC4">
          <w:rPr>
            <w:rFonts w:ascii="Arial" w:eastAsia="ＭＳ Ｐゴシック" w:hAnsi="Arial" w:cs="Arial"/>
            <w:color w:val="1155CC"/>
            <w:kern w:val="0"/>
            <w:sz w:val="22"/>
            <w:szCs w:val="22"/>
            <w:u w:val="single"/>
          </w:rPr>
          <w:t>https://www.mhlw.go.jp/content/10900000/0008</w:t>
        </w:r>
        <w:r w:rsidR="00ED2DC4" w:rsidRPr="00ED2DC4">
          <w:rPr>
            <w:rFonts w:ascii="Arial" w:eastAsia="ＭＳ Ｐゴシック" w:hAnsi="Arial" w:cs="Arial"/>
            <w:color w:val="1155CC"/>
            <w:kern w:val="0"/>
            <w:sz w:val="22"/>
            <w:szCs w:val="22"/>
            <w:u w:val="single"/>
          </w:rPr>
          <w:t>7</w:t>
        </w:r>
        <w:r w:rsidR="00ED2DC4" w:rsidRPr="00ED2DC4">
          <w:rPr>
            <w:rFonts w:ascii="Arial" w:eastAsia="ＭＳ Ｐゴシック" w:hAnsi="Arial" w:cs="Arial"/>
            <w:color w:val="1155CC"/>
            <w:kern w:val="0"/>
            <w:sz w:val="22"/>
            <w:szCs w:val="22"/>
            <w:u w:val="single"/>
          </w:rPr>
          <w:t>7249.pdf</w:t>
        </w:r>
      </w:hyperlink>
    </w:p>
    <w:p w14:paraId="0B06DC01" w14:textId="77777777" w:rsidR="00853742" w:rsidRDefault="00853742" w:rsidP="00853742">
      <w:pPr>
        <w:jc w:val="right"/>
        <w:rPr>
          <w:rFonts w:ascii="游ゴシック" w:eastAsia="游ゴシック" w:hAnsi="游ゴシック" w:cs="游ゴシック"/>
        </w:rPr>
      </w:pPr>
      <w:bookmarkStart w:id="0" w:name="_gjdgxs" w:colFirst="0" w:colLast="0"/>
      <w:bookmarkEnd w:id="0"/>
      <w:r>
        <w:rPr>
          <w:rFonts w:ascii="游ゴシック" w:eastAsia="游ゴシック" w:hAnsi="游ゴシック" w:cs="游ゴシック"/>
        </w:rPr>
        <w:lastRenderedPageBreak/>
        <w:t>宮城県新型コロナウイルス感染症対策介護ワーキンググループ</w:t>
      </w:r>
    </w:p>
    <w:p w14:paraId="2132C16C" w14:textId="77777777" w:rsidR="00853742" w:rsidRDefault="00853742" w:rsidP="00853742">
      <w:pPr>
        <w:jc w:val="right"/>
        <w:rPr>
          <w:rFonts w:ascii="游ゴシック" w:eastAsia="游ゴシック" w:hAnsi="游ゴシック" w:cs="游ゴシック"/>
        </w:rPr>
      </w:pPr>
      <w:r>
        <w:rPr>
          <w:rFonts w:ascii="游ゴシック" w:eastAsia="游ゴシック" w:hAnsi="游ゴシック" w:cs="游ゴシック"/>
        </w:rPr>
        <w:t>令和3年10月</w:t>
      </w:r>
      <w:r>
        <w:rPr>
          <w:rFonts w:ascii="游ゴシック" w:eastAsia="游ゴシック" w:hAnsi="游ゴシック" w:cs="游ゴシック" w:hint="eastAsia"/>
        </w:rPr>
        <w:t>29</w:t>
      </w:r>
      <w:r>
        <w:rPr>
          <w:rFonts w:ascii="游ゴシック" w:eastAsia="游ゴシック" w:hAnsi="游ゴシック" w:cs="游ゴシック"/>
        </w:rPr>
        <w:t>日</w:t>
      </w:r>
    </w:p>
    <w:p w14:paraId="33330269" w14:textId="77777777" w:rsidR="00853742" w:rsidRDefault="00853742" w:rsidP="00853742">
      <w:pPr>
        <w:jc w:val="center"/>
        <w:rPr>
          <w:rFonts w:ascii="游ゴシック" w:eastAsia="游ゴシック" w:hAnsi="游ゴシック" w:cs="游ゴシック"/>
        </w:rPr>
      </w:pPr>
    </w:p>
    <w:p w14:paraId="46F03622" w14:textId="77777777" w:rsidR="00853742" w:rsidRDefault="00853742" w:rsidP="00853742">
      <w:pPr>
        <w:jc w:val="center"/>
        <w:rPr>
          <w:rFonts w:ascii="游ゴシック" w:eastAsia="游ゴシック" w:hAnsi="游ゴシック" w:cs="游ゴシック"/>
        </w:rPr>
      </w:pPr>
      <w:r>
        <w:rPr>
          <w:rFonts w:ascii="游ゴシック" w:eastAsia="游ゴシック" w:hAnsi="游ゴシック" w:cs="游ゴシック"/>
        </w:rPr>
        <w:t>高齢者施設（入所系、通所系）における</w:t>
      </w:r>
    </w:p>
    <w:p w14:paraId="085994D7" w14:textId="77777777" w:rsidR="00853742" w:rsidRDefault="00853742" w:rsidP="00853742">
      <w:pPr>
        <w:jc w:val="center"/>
        <w:rPr>
          <w:rFonts w:ascii="游ゴシック" w:eastAsia="游ゴシック" w:hAnsi="游ゴシック" w:cs="游ゴシック"/>
        </w:rPr>
      </w:pPr>
      <w:r>
        <w:rPr>
          <w:rFonts w:ascii="游ゴシック" w:eastAsia="游ゴシック" w:hAnsi="游ゴシック" w:cs="游ゴシック"/>
        </w:rPr>
        <w:t>新型コロナウイルス感染症対策に関するアンケート</w:t>
      </w:r>
    </w:p>
    <w:p w14:paraId="6FAFB174" w14:textId="77777777" w:rsidR="00853742" w:rsidRDefault="00853742" w:rsidP="00853742">
      <w:pPr>
        <w:widowControl/>
        <w:ind w:firstLine="283"/>
        <w:jc w:val="left"/>
        <w:rPr>
          <w:rFonts w:ascii="游ゴシック" w:eastAsia="游ゴシック" w:hAnsi="游ゴシック" w:cs="游ゴシック"/>
        </w:rPr>
      </w:pPr>
    </w:p>
    <w:p w14:paraId="42379591" w14:textId="77777777" w:rsidR="00853742" w:rsidRDefault="00853742" w:rsidP="00853742">
      <w:pPr>
        <w:widowControl/>
        <w:jc w:val="left"/>
        <w:rPr>
          <w:rFonts w:ascii="游ゴシック" w:eastAsia="游ゴシック" w:hAnsi="游ゴシック" w:cs="游ゴシック"/>
          <w:b/>
          <w:sz w:val="28"/>
          <w:szCs w:val="28"/>
        </w:rPr>
      </w:pPr>
      <w:r>
        <w:rPr>
          <w:rFonts w:ascii="游ゴシック" w:eastAsia="游ゴシック" w:hAnsi="游ゴシック" w:cs="游ゴシック"/>
          <w:b/>
          <w:sz w:val="28"/>
          <w:szCs w:val="28"/>
        </w:rPr>
        <w:t>【アンケート結果を踏まえた提言】</w:t>
      </w:r>
    </w:p>
    <w:p w14:paraId="6971C134" w14:textId="77777777" w:rsidR="00853742" w:rsidRDefault="00853742" w:rsidP="00853742">
      <w:pPr>
        <w:widowControl/>
        <w:jc w:val="left"/>
        <w:rPr>
          <w:rFonts w:ascii="游ゴシック" w:eastAsia="游ゴシック" w:hAnsi="游ゴシック" w:cs="游ゴシック"/>
          <w:b/>
        </w:rPr>
      </w:pPr>
      <w:r>
        <w:rPr>
          <w:rFonts w:ascii="游ゴシック" w:eastAsia="游ゴシック" w:hAnsi="游ゴシック" w:cs="游ゴシック"/>
          <w:b/>
        </w:rPr>
        <w:t>（１）発生施設の多くは人員不足の中で速やかに介護体制を維持あるいは再構築する必要があり、場合によっては遅滞なく応援を要請する必要がある。その助言と指導を効果的に行うために、発生初期の段階で介護施設の運営に精通した介護WGのメンバーを「介護業務継続支援チーム」として施設に派遣すべきである。</w:t>
      </w:r>
    </w:p>
    <w:p w14:paraId="4C0DC673" w14:textId="77777777" w:rsidR="00853742" w:rsidRDefault="00853742" w:rsidP="00853742">
      <w:pPr>
        <w:widowControl/>
        <w:jc w:val="left"/>
        <w:rPr>
          <w:rFonts w:ascii="游ゴシック" w:eastAsia="游ゴシック" w:hAnsi="游ゴシック" w:cs="游ゴシック"/>
        </w:rPr>
      </w:pPr>
      <w:r>
        <w:rPr>
          <w:rFonts w:ascii="游ゴシック" w:eastAsia="游ゴシック" w:hAnsi="游ゴシック" w:cs="游ゴシック"/>
        </w:rPr>
        <w:t>（解説）</w:t>
      </w:r>
    </w:p>
    <w:p w14:paraId="47830C75" w14:textId="77777777" w:rsidR="00853742" w:rsidRDefault="00853742" w:rsidP="00853742">
      <w:pPr>
        <w:widowControl/>
        <w:ind w:firstLine="283"/>
        <w:jc w:val="left"/>
        <w:rPr>
          <w:rFonts w:ascii="游ゴシック" w:eastAsia="游ゴシック" w:hAnsi="游ゴシック" w:cs="游ゴシック"/>
        </w:rPr>
      </w:pPr>
      <w:r>
        <w:rPr>
          <w:rFonts w:ascii="游ゴシック" w:eastAsia="游ゴシック" w:hAnsi="游ゴシック" w:cs="游ゴシック"/>
        </w:rPr>
        <w:t>SARS-CoV-2感染症陽性者が発生した入所系施設の70％で人員不足の深刻さがあげられた。施設の職員数が多くても、あるいは法人規模が大きくても、職員不足を回避できるとは限らない。また「ゾーニング期間が8日目以降も続いた場合」「陽性者数が２名以上の場合」は人員不足がより深刻になる傾向があり、発生した入所系施設の4割以上がゾーニング終了まで2週間以上を要していた。さらに感染管理指導の受援施設のうち９割は人員不足が深刻だったと回答した。</w:t>
      </w:r>
    </w:p>
    <w:p w14:paraId="0981C6D0" w14:textId="77777777" w:rsidR="00853742" w:rsidRDefault="00853742" w:rsidP="00853742">
      <w:pPr>
        <w:widowControl/>
        <w:ind w:firstLine="283"/>
        <w:jc w:val="left"/>
        <w:rPr>
          <w:rFonts w:ascii="游ゴシック" w:eastAsia="游ゴシック" w:hAnsi="游ゴシック" w:cs="游ゴシック"/>
        </w:rPr>
      </w:pPr>
      <w:r>
        <w:rPr>
          <w:rFonts w:ascii="游ゴシック" w:eastAsia="游ゴシック" w:hAnsi="游ゴシック" w:cs="游ゴシック"/>
        </w:rPr>
        <w:t>陽性者が発生した入所系施設の事業継続のためには、感染拡大を防ぐための感染制御</w:t>
      </w:r>
      <w:r>
        <w:rPr>
          <w:rFonts w:ascii="游ゴシック" w:eastAsia="游ゴシック" w:hAnsi="游ゴシック" w:cs="游ゴシック" w:hint="eastAsia"/>
        </w:rPr>
        <w:t>を</w:t>
      </w:r>
      <w:r>
        <w:rPr>
          <w:rFonts w:ascii="游ゴシック" w:eastAsia="游ゴシック" w:hAnsi="游ゴシック" w:cs="游ゴシック"/>
        </w:rPr>
        <w:t>徹底</w:t>
      </w:r>
      <w:r>
        <w:rPr>
          <w:rFonts w:ascii="游ゴシック" w:eastAsia="游ゴシック" w:hAnsi="游ゴシック" w:cs="游ゴシック" w:hint="eastAsia"/>
        </w:rPr>
        <w:t>する</w:t>
      </w:r>
      <w:r>
        <w:rPr>
          <w:rFonts w:ascii="游ゴシック" w:eastAsia="游ゴシック" w:hAnsi="游ゴシック" w:cs="游ゴシック"/>
        </w:rPr>
        <w:t>とともに、個人防護具（PPE）を着用しての介護サービスや健康観察を行う</w:t>
      </w:r>
      <w:r>
        <w:rPr>
          <w:rFonts w:ascii="游ゴシック" w:eastAsia="游ゴシック" w:hAnsi="游ゴシック" w:cs="游ゴシック" w:hint="eastAsia"/>
        </w:rPr>
        <w:t>必要があり</w:t>
      </w:r>
      <w:r>
        <w:rPr>
          <w:rFonts w:ascii="游ゴシック" w:eastAsia="游ゴシック" w:hAnsi="游ゴシック" w:cs="游ゴシック"/>
        </w:rPr>
        <w:t>、介護WGが策定した参考指針に沿って速やかに介護体制を再構築するとともに、宮城県が構築した介護の応援体制を適切なタイミングで効果的に活用する必要がある。</w:t>
      </w:r>
    </w:p>
    <w:p w14:paraId="52B4D907" w14:textId="77777777" w:rsidR="00853742" w:rsidRDefault="00853742" w:rsidP="00853742">
      <w:pPr>
        <w:widowControl/>
        <w:ind w:firstLine="283"/>
        <w:jc w:val="left"/>
        <w:rPr>
          <w:rFonts w:ascii="游ゴシック" w:eastAsia="游ゴシック" w:hAnsi="游ゴシック" w:cs="游ゴシック"/>
        </w:rPr>
      </w:pPr>
      <w:r>
        <w:rPr>
          <w:rFonts w:ascii="游ゴシック" w:eastAsia="游ゴシック" w:hAnsi="游ゴシック" w:cs="游ゴシック"/>
        </w:rPr>
        <w:t>第４波および第５波では、県内14か所の受援施設において、ゾーニング前の陽性者数は計70名（利用者48名、職員22名）であるが、ゾーニング後に判明した陽性者数は107名（利用者65名、職員42名）であり、そのうちゾーニング8日目以降の陽性者数は26名（利用者13名、職員13名）であった。ここからゾーニングを開始した後も陽性者の発生が起こりうることが分かる。従来の介護サービスに加えて、施設内での感染対策を強化した状況では、遅滞なく応援を要請することが重要であると考えられる。また感染制御を確実に実行するためにも、発生初期の段階で事業継続という観点からのアドバイスは重要であると考えられ、介護施設の運営に精通した介護WGのメンバーを「介護業務継続支援チーム」として発生施設に派遣すべきである。</w:t>
      </w:r>
    </w:p>
    <w:p w14:paraId="7EF6B59C" w14:textId="77777777" w:rsidR="00853742" w:rsidRDefault="00853742" w:rsidP="00853742">
      <w:pPr>
        <w:widowControl/>
        <w:jc w:val="left"/>
        <w:rPr>
          <w:rFonts w:ascii="游ゴシック" w:eastAsia="游ゴシック" w:hAnsi="游ゴシック" w:cs="游ゴシック"/>
        </w:rPr>
      </w:pPr>
    </w:p>
    <w:p w14:paraId="59A21A3B" w14:textId="77777777" w:rsidR="00853742" w:rsidRDefault="00853742" w:rsidP="00853742">
      <w:pPr>
        <w:widowControl/>
        <w:jc w:val="left"/>
        <w:rPr>
          <w:rFonts w:ascii="游ゴシック" w:eastAsia="游ゴシック" w:hAnsi="游ゴシック" w:cs="游ゴシック"/>
          <w:b/>
        </w:rPr>
      </w:pPr>
      <w:bookmarkStart w:id="1" w:name="_30j0zll" w:colFirst="0" w:colLast="0"/>
      <w:bookmarkEnd w:id="1"/>
      <w:r>
        <w:rPr>
          <w:rFonts w:ascii="游ゴシック" w:eastAsia="游ゴシック" w:hAnsi="游ゴシック" w:cs="游ゴシック"/>
          <w:b/>
        </w:rPr>
        <w:t>（２）発生時に備えた対応を実践的に学べる研修が必要である。</w:t>
      </w:r>
    </w:p>
    <w:p w14:paraId="3AD52D50" w14:textId="77777777" w:rsidR="00853742" w:rsidRDefault="00853742" w:rsidP="00853742">
      <w:pPr>
        <w:widowControl/>
        <w:jc w:val="left"/>
        <w:rPr>
          <w:rFonts w:ascii="游ゴシック" w:eastAsia="游ゴシック" w:hAnsi="游ゴシック" w:cs="游ゴシック"/>
        </w:rPr>
      </w:pPr>
      <w:r>
        <w:rPr>
          <w:rFonts w:ascii="游ゴシック" w:eastAsia="游ゴシック" w:hAnsi="游ゴシック" w:cs="游ゴシック"/>
        </w:rPr>
        <w:t>（解説）</w:t>
      </w:r>
    </w:p>
    <w:p w14:paraId="1F3834C6" w14:textId="77777777" w:rsidR="00853742" w:rsidRDefault="00853742" w:rsidP="00853742">
      <w:pPr>
        <w:widowControl/>
        <w:ind w:firstLine="283"/>
        <w:jc w:val="left"/>
        <w:rPr>
          <w:rFonts w:ascii="游ゴシック" w:eastAsia="游ゴシック" w:hAnsi="游ゴシック" w:cs="游ゴシック"/>
        </w:rPr>
      </w:pPr>
      <w:r>
        <w:rPr>
          <w:rFonts w:ascii="游ゴシック" w:eastAsia="游ゴシック" w:hAnsi="游ゴシック" w:cs="游ゴシック"/>
        </w:rPr>
        <w:t>介護WGの参考指針（発生時の対応、水際対策、面会制限）は概ね周知されているが、事前の備えは必ずしも十分ではない。とりわけ①「行動歴から接触者を洗いだす模擬訓練」や、②感染者および濃厚接触者への介護を想定して「勤務可能な職員のリストを作成しておくこと」、さらに③入所系施設では「発生時の勤務シフト表とタイムテーブルを作成しておくこと」、④通所系施設では「代替サービスを提供すべき利用者のリストを作成し、定期的に更新しておくこと」などを実践的に学べる研修が必要である。</w:t>
      </w:r>
    </w:p>
    <w:p w14:paraId="4A4D5A2F" w14:textId="77777777" w:rsidR="00853742" w:rsidRDefault="00853742" w:rsidP="00853742">
      <w:pPr>
        <w:widowControl/>
        <w:ind w:firstLine="283"/>
        <w:jc w:val="left"/>
        <w:rPr>
          <w:rFonts w:ascii="游ゴシック" w:eastAsia="游ゴシック" w:hAnsi="游ゴシック" w:cs="游ゴシック"/>
        </w:rPr>
      </w:pPr>
      <w:r>
        <w:rPr>
          <w:rFonts w:ascii="游ゴシック" w:eastAsia="游ゴシック" w:hAnsi="游ゴシック" w:cs="游ゴシック"/>
        </w:rPr>
        <w:lastRenderedPageBreak/>
        <w:t>「高齢者施設における新型コロナウイルス感染症発生時に備えた応援体制の構築について」（厚労省事務連絡 令和3年7月2日）には、次のように記されている。すなわち、「感染制御・業務継続支援チームに引き続き、初期の段階から、法人内の職員を含め介護職員の応援派遣を開始し、共有された方針・認識のもとで連携し、対応すること。」「高齢者施設における新型コロナウイルス感染症発生時の感染拡大防止のためには、平時からの備えが重要であり、感染制御・業務継続支援チームや応援派遣予定の介護職員等が、ゾーニングの方法やマスク等の必要な感染防護具の種類や着脱方法等について予め認識共有を図る場を設けるほか、両者が参加可能な、感染防御や職員・物資の確保等に関する研修の機会を確保すること等により、相互に理解を深めていくことが重要である。」</w:t>
      </w:r>
    </w:p>
    <w:p w14:paraId="14899724" w14:textId="77777777" w:rsidR="00853742" w:rsidRDefault="00853742" w:rsidP="00853742">
      <w:pPr>
        <w:widowControl/>
        <w:ind w:firstLine="283"/>
        <w:jc w:val="left"/>
        <w:rPr>
          <w:rFonts w:ascii="游ゴシック" w:eastAsia="游ゴシック" w:hAnsi="游ゴシック" w:cs="游ゴシック"/>
        </w:rPr>
      </w:pPr>
      <w:r>
        <w:rPr>
          <w:rFonts w:ascii="游ゴシック" w:eastAsia="游ゴシック" w:hAnsi="游ゴシック" w:cs="游ゴシック"/>
        </w:rPr>
        <w:t>こうした通知も踏まえて、各種研修の機会を確保すべきである。</w:t>
      </w:r>
    </w:p>
    <w:p w14:paraId="7D78004A" w14:textId="77777777" w:rsidR="00853742" w:rsidRDefault="00853742" w:rsidP="00853742">
      <w:pPr>
        <w:widowControl/>
        <w:jc w:val="left"/>
        <w:rPr>
          <w:rFonts w:ascii="游ゴシック" w:eastAsia="游ゴシック" w:hAnsi="游ゴシック" w:cs="游ゴシック"/>
          <w:b/>
        </w:rPr>
      </w:pPr>
    </w:p>
    <w:p w14:paraId="7FB00A45" w14:textId="77777777" w:rsidR="00853742" w:rsidRDefault="00853742" w:rsidP="00853742">
      <w:pPr>
        <w:widowControl/>
        <w:jc w:val="left"/>
        <w:rPr>
          <w:rFonts w:ascii="游ゴシック" w:eastAsia="游ゴシック" w:hAnsi="游ゴシック" w:cs="游ゴシック"/>
          <w:b/>
        </w:rPr>
      </w:pPr>
      <w:r>
        <w:rPr>
          <w:rFonts w:ascii="游ゴシック" w:eastAsia="游ゴシック" w:hAnsi="游ゴシック" w:cs="游ゴシック"/>
          <w:b/>
        </w:rPr>
        <w:t>（３）介護施設の管理者等がSARS-CoV-2感染症対策について悩んだときに、その質問や要望等を受け付け、可能な範囲で対応する相談窓口を介護WGとして設け、周知することが望ましい。</w:t>
      </w:r>
    </w:p>
    <w:p w14:paraId="1F86EEC8" w14:textId="77777777" w:rsidR="00853742" w:rsidRPr="00C701D9" w:rsidRDefault="00853742" w:rsidP="00853742">
      <w:pPr>
        <w:widowControl/>
        <w:jc w:val="left"/>
        <w:rPr>
          <w:rFonts w:ascii="游ゴシック" w:eastAsia="游ゴシック" w:hAnsi="游ゴシック" w:cs="游ゴシック"/>
          <w:bCs/>
        </w:rPr>
      </w:pPr>
      <w:r w:rsidRPr="00C701D9">
        <w:rPr>
          <w:rFonts w:ascii="游ゴシック" w:eastAsia="游ゴシック" w:hAnsi="游ゴシック" w:cs="游ゴシック"/>
          <w:bCs/>
        </w:rPr>
        <w:t>（解説）</w:t>
      </w:r>
    </w:p>
    <w:p w14:paraId="16832FEC" w14:textId="77777777" w:rsidR="00853742" w:rsidRPr="00AA6923" w:rsidRDefault="00853742" w:rsidP="00853742">
      <w:pPr>
        <w:widowControl/>
        <w:jc w:val="left"/>
        <w:rPr>
          <w:rFonts w:ascii="游ゴシック" w:eastAsia="游ゴシック" w:hAnsi="游ゴシック" w:cs="游ゴシック"/>
          <w:bCs/>
        </w:rPr>
      </w:pPr>
      <w:r w:rsidRPr="00C701D9">
        <w:rPr>
          <w:rFonts w:ascii="游ゴシック" w:eastAsia="游ゴシック" w:hAnsi="游ゴシック" w:cs="游ゴシック"/>
          <w:bCs/>
        </w:rPr>
        <w:t xml:space="preserve">　先に述べたとおり介護WGの参考指針（通所系・入所系）および新型コロナワクチン接種後の面会や感染対策マトリックスは概ね周知されているが、それぞれの施設の状況や地域の流行状況を踏まえた対応については様々な悩みがあると予期される。アンケートにおいても感染管理の方法や業務継続あるいは応援派遣に関する意見や相談などが記載された。今後も同感染症への対応は必要であると考えられ、その疑問や相談への対応はWGの重要な活動と考えられる。そこで対応可能な相談窓口を設置して、対応を推進していく必要がある。</w:t>
      </w:r>
    </w:p>
    <w:p w14:paraId="6B9DEE33" w14:textId="77777777" w:rsidR="008F2CB2" w:rsidRPr="00853742" w:rsidRDefault="008F2CB2"/>
    <w:sectPr w:rsidR="008F2CB2" w:rsidRPr="00853742" w:rsidSect="00AA13BB">
      <w:pgSz w:w="11906" w:h="16838"/>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92E16" w14:textId="77777777" w:rsidR="007E39E6" w:rsidRDefault="007E39E6" w:rsidP="00AA13BB">
      <w:r>
        <w:separator/>
      </w:r>
    </w:p>
  </w:endnote>
  <w:endnote w:type="continuationSeparator" w:id="0">
    <w:p w14:paraId="3022CFAC" w14:textId="77777777" w:rsidR="007E39E6" w:rsidRDefault="007E39E6" w:rsidP="00AA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26C0" w14:textId="77777777" w:rsidR="007E39E6" w:rsidRDefault="007E39E6" w:rsidP="00AA13BB">
      <w:r>
        <w:separator/>
      </w:r>
    </w:p>
  </w:footnote>
  <w:footnote w:type="continuationSeparator" w:id="0">
    <w:p w14:paraId="50B99AB7" w14:textId="77777777" w:rsidR="007E39E6" w:rsidRDefault="007E39E6" w:rsidP="00AA1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C4"/>
    <w:rsid w:val="007E39E6"/>
    <w:rsid w:val="00853742"/>
    <w:rsid w:val="008F2CB2"/>
    <w:rsid w:val="00AA13BB"/>
    <w:rsid w:val="00ED2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916DE5"/>
  <w15:chartTrackingRefBased/>
  <w15:docId w15:val="{ECBC432A-F91A-473B-953B-F377662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Courier New"/>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D2D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ED2DC4"/>
    <w:rPr>
      <w:color w:val="0000FF"/>
      <w:u w:val="single"/>
    </w:rPr>
  </w:style>
  <w:style w:type="paragraph" w:styleId="a4">
    <w:name w:val="header"/>
    <w:basedOn w:val="a"/>
    <w:link w:val="a5"/>
    <w:uiPriority w:val="99"/>
    <w:unhideWhenUsed/>
    <w:rsid w:val="00AA13BB"/>
    <w:pPr>
      <w:tabs>
        <w:tab w:val="center" w:pos="4252"/>
        <w:tab w:val="right" w:pos="8504"/>
      </w:tabs>
      <w:snapToGrid w:val="0"/>
    </w:pPr>
  </w:style>
  <w:style w:type="character" w:customStyle="1" w:styleId="a5">
    <w:name w:val="ヘッダー (文字)"/>
    <w:basedOn w:val="a0"/>
    <w:link w:val="a4"/>
    <w:uiPriority w:val="99"/>
    <w:rsid w:val="00AA13BB"/>
  </w:style>
  <w:style w:type="paragraph" w:styleId="a6">
    <w:name w:val="footer"/>
    <w:basedOn w:val="a"/>
    <w:link w:val="a7"/>
    <w:uiPriority w:val="99"/>
    <w:unhideWhenUsed/>
    <w:rsid w:val="00AA13BB"/>
    <w:pPr>
      <w:tabs>
        <w:tab w:val="center" w:pos="4252"/>
        <w:tab w:val="right" w:pos="8504"/>
      </w:tabs>
      <w:snapToGrid w:val="0"/>
    </w:pPr>
  </w:style>
  <w:style w:type="character" w:customStyle="1" w:styleId="a7">
    <w:name w:val="フッター (文字)"/>
    <w:basedOn w:val="a0"/>
    <w:link w:val="a6"/>
    <w:uiPriority w:val="99"/>
    <w:rsid w:val="00AA1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9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content/10900000/000877249.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0FB15-D2BA-4C47-A529-7EA6D912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yamazaki</dc:creator>
  <cp:keywords/>
  <dc:description/>
  <cp:lastModifiedBy>yamazaki</cp:lastModifiedBy>
  <cp:revision>4</cp:revision>
  <dcterms:created xsi:type="dcterms:W3CDTF">2022-01-07T07:42:00Z</dcterms:created>
  <dcterms:modified xsi:type="dcterms:W3CDTF">2022-01-08T03:25:00Z</dcterms:modified>
</cp:coreProperties>
</file>